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F6E07" w14:textId="6B4A33D1" w:rsidR="001F33EE" w:rsidRDefault="001F33EE" w:rsidP="001F33EE">
      <w:pPr>
        <w:jc w:val="center"/>
        <w:rPr>
          <w:b/>
          <w:sz w:val="28"/>
          <w:szCs w:val="28"/>
        </w:rPr>
      </w:pPr>
      <w:r>
        <w:rPr>
          <w:noProof/>
          <w:lang w:eastAsia="en-IN"/>
        </w:rPr>
        <w:drawing>
          <wp:inline distT="0" distB="0" distL="0" distR="0" wp14:anchorId="2F6512F5" wp14:editId="5394FCDF">
            <wp:extent cx="887730" cy="1266825"/>
            <wp:effectExtent l="0" t="0" r="7620" b="9525"/>
            <wp:docPr id="1" name="image1.jpg" descr="[Image description: CREA pink logo which consists of a large pink ‘C’ embedded with illustrations of a tree, bird, leaf, water, and faces of three people with large almond shaped eyes. The first faces wears a headdress, the second has a bindi on the forehead and long wisps of hair, and the third face is surrounded by petals. Below the ‘C’ is text that says ‘crea’.]"/>
            <wp:cNvGraphicFramePr/>
            <a:graphic xmlns:a="http://schemas.openxmlformats.org/drawingml/2006/main">
              <a:graphicData uri="http://schemas.openxmlformats.org/drawingml/2006/picture">
                <pic:pic xmlns:pic="http://schemas.openxmlformats.org/drawingml/2006/picture">
                  <pic:nvPicPr>
                    <pic:cNvPr id="1" name="image1.jpg" descr="[Image description: CREA pink logo which consists of a large pink ‘C’ embedded with illustrations of a tree, bird, leaf, water, and faces of three people with large almond shaped eyes. The first faces wears a headdress, the second has a bindi on the forehead and long wisps of hair, and the third face is surrounded by petals. Below the ‘C’ is text that says ‘crea’.]"/>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887730" cy="1266825"/>
                    </a:xfrm>
                    <a:prstGeom prst="rect">
                      <a:avLst/>
                    </a:prstGeom>
                    <a:ln/>
                  </pic:spPr>
                </pic:pic>
              </a:graphicData>
            </a:graphic>
          </wp:inline>
        </w:drawing>
      </w:r>
      <w:r>
        <w:rPr>
          <w:b/>
          <w:sz w:val="28"/>
          <w:szCs w:val="28"/>
        </w:rPr>
        <w:t xml:space="preserve">     </w:t>
      </w:r>
    </w:p>
    <w:p w14:paraId="720F96B6" w14:textId="53DB49D5" w:rsidR="00170758" w:rsidRPr="00B35AFA" w:rsidRDefault="00170758" w:rsidP="00170758">
      <w:pPr>
        <w:jc w:val="center"/>
        <w:rPr>
          <w:b/>
          <w:color w:val="A60025"/>
          <w:sz w:val="28"/>
          <w:szCs w:val="28"/>
          <w:u w:val="single"/>
        </w:rPr>
      </w:pPr>
      <w:r w:rsidRPr="00B35AFA">
        <w:rPr>
          <w:b/>
          <w:color w:val="A60025"/>
          <w:sz w:val="28"/>
          <w:szCs w:val="28"/>
          <w:u w:val="single"/>
        </w:rPr>
        <w:t>APPLICATION FORM</w:t>
      </w:r>
    </w:p>
    <w:p w14:paraId="6ABACABF" w14:textId="6A25381B" w:rsidR="00170758" w:rsidRPr="00B35AFA" w:rsidRDefault="00B35AFA" w:rsidP="00B35AFA">
      <w:pPr>
        <w:jc w:val="center"/>
        <w:rPr>
          <w:b/>
          <w:bCs/>
          <w:color w:val="A60025"/>
        </w:rPr>
      </w:pPr>
      <w:r w:rsidRPr="001F649C">
        <w:rPr>
          <w:b/>
          <w:bCs/>
          <w:color w:val="A60025"/>
        </w:rPr>
        <w:t>Queer and Feminist AI: Technological Imaginaries and Imaginary Technologies, 2024</w:t>
      </w:r>
      <w:r>
        <w:rPr>
          <w:b/>
          <w:bCs/>
          <w:color w:val="A60025"/>
        </w:rPr>
        <w:br/>
      </w:r>
      <w:r w:rsidRPr="001F649C">
        <w:rPr>
          <w:b/>
          <w:bCs/>
          <w:color w:val="A60025"/>
        </w:rPr>
        <w:t>18 to 20 November 2024</w:t>
      </w:r>
      <w:r w:rsidRPr="001F649C">
        <w:rPr>
          <w:b/>
          <w:bCs/>
          <w:color w:val="A60025"/>
        </w:rPr>
        <w:br/>
        <w:t>Virtual</w:t>
      </w:r>
    </w:p>
    <w:p w14:paraId="00000004" w14:textId="77777777" w:rsidR="00CD3BC0" w:rsidRPr="00170758" w:rsidRDefault="00000000">
      <w:pPr>
        <w:rPr>
          <w:b/>
        </w:rPr>
      </w:pPr>
      <w:r w:rsidRPr="00170758">
        <w:rPr>
          <w:b/>
        </w:rPr>
        <w:t>INSTRUCTIONS:</w:t>
      </w:r>
    </w:p>
    <w:p w14:paraId="00000005" w14:textId="5D89AC4E" w:rsidR="00CD3BC0" w:rsidRPr="00170758" w:rsidRDefault="00000000" w:rsidP="00170758">
      <w:pPr>
        <w:pStyle w:val="ListParagraph"/>
        <w:numPr>
          <w:ilvl w:val="0"/>
          <w:numId w:val="1"/>
        </w:numPr>
        <w:rPr>
          <w:bCs/>
        </w:rPr>
      </w:pPr>
      <w:r w:rsidRPr="00170758">
        <w:rPr>
          <w:bCs/>
        </w:rPr>
        <w:t>Please answer all questions to the best of your ability. Any question not explicitly marked OPTIONAL, is REQUIRED</w:t>
      </w:r>
    </w:p>
    <w:p w14:paraId="00000006" w14:textId="05A408F4" w:rsidR="00CD3BC0" w:rsidRPr="00170758" w:rsidRDefault="00000000" w:rsidP="00170758">
      <w:pPr>
        <w:pStyle w:val="ListParagraph"/>
        <w:numPr>
          <w:ilvl w:val="0"/>
          <w:numId w:val="1"/>
        </w:numPr>
        <w:rPr>
          <w:bCs/>
        </w:rPr>
      </w:pPr>
      <w:r w:rsidRPr="00170758">
        <w:rPr>
          <w:bCs/>
        </w:rPr>
        <w:t>You can only fill the form for yourself, and you can only fill it once</w:t>
      </w:r>
    </w:p>
    <w:p w14:paraId="00000007" w14:textId="00F824B4" w:rsidR="00CD3BC0" w:rsidRPr="00170758" w:rsidRDefault="00000000" w:rsidP="00170758">
      <w:pPr>
        <w:pStyle w:val="ListParagraph"/>
        <w:numPr>
          <w:ilvl w:val="0"/>
          <w:numId w:val="1"/>
        </w:numPr>
        <w:rPr>
          <w:bCs/>
        </w:rPr>
      </w:pPr>
      <w:r w:rsidRPr="00170758">
        <w:rPr>
          <w:bCs/>
        </w:rPr>
        <w:t>If someone is assisting you with filling the form, make sure you understand and read the call for applications and form thoroughly</w:t>
      </w:r>
    </w:p>
    <w:p w14:paraId="00000008" w14:textId="349FD55A" w:rsidR="00CD3BC0" w:rsidRPr="00170758" w:rsidRDefault="00000000" w:rsidP="00170758">
      <w:pPr>
        <w:pStyle w:val="ListParagraph"/>
        <w:numPr>
          <w:ilvl w:val="0"/>
          <w:numId w:val="1"/>
        </w:numPr>
        <w:rPr>
          <w:bCs/>
        </w:rPr>
      </w:pPr>
      <w:r w:rsidRPr="00170758">
        <w:rPr>
          <w:bCs/>
        </w:rPr>
        <w:t xml:space="preserve">Please send your completed form to </w:t>
      </w:r>
      <w:hyperlink r:id="rId7" w:history="1">
        <w:r w:rsidR="00B35AFA" w:rsidRPr="001F649C">
          <w:rPr>
            <w:rStyle w:val="Hyperlink"/>
          </w:rPr>
          <w:t>athira.purushothaman@creaworld.org</w:t>
        </w:r>
      </w:hyperlink>
      <w:r w:rsidRPr="00170758">
        <w:rPr>
          <w:bCs/>
        </w:rPr>
        <w:t xml:space="preserve"> by or before the deadline </w:t>
      </w:r>
    </w:p>
    <w:p w14:paraId="0000000E" w14:textId="01423708" w:rsidR="00CD3BC0" w:rsidRPr="00170758" w:rsidRDefault="00000000">
      <w:pPr>
        <w:rPr>
          <w:b/>
        </w:rPr>
      </w:pPr>
      <w:r w:rsidRPr="00170758">
        <w:rPr>
          <w:b/>
        </w:rPr>
        <w:br/>
        <w:t xml:space="preserve">Application deadline: </w:t>
      </w:r>
      <w:r w:rsidR="00B35AFA">
        <w:rPr>
          <w:b/>
        </w:rPr>
        <w:t>15</w:t>
      </w:r>
      <w:r w:rsidRPr="00170758">
        <w:rPr>
          <w:b/>
        </w:rPr>
        <w:t xml:space="preserve"> </w:t>
      </w:r>
      <w:r w:rsidR="00B35AFA">
        <w:rPr>
          <w:b/>
        </w:rPr>
        <w:t>October</w:t>
      </w:r>
      <w:r w:rsidRPr="00170758">
        <w:rPr>
          <w:b/>
        </w:rPr>
        <w:t xml:space="preserve"> 202</w:t>
      </w:r>
      <w:r w:rsidR="00B35AFA">
        <w:rPr>
          <w:b/>
        </w:rPr>
        <w:t>4</w:t>
      </w:r>
      <w:r w:rsidRPr="00170758">
        <w:rPr>
          <w:b/>
        </w:rPr>
        <w:t xml:space="preserve"> </w:t>
      </w:r>
    </w:p>
    <w:p w14:paraId="0000000F" w14:textId="77777777" w:rsidR="00CD3BC0" w:rsidRDefault="00000000">
      <w:r>
        <w:rPr>
          <w:b/>
        </w:rPr>
        <w:t>Your Name</w:t>
      </w:r>
      <w:r>
        <w:rPr>
          <w:b/>
        </w:rPr>
        <w:br/>
      </w:r>
    </w:p>
    <w:p w14:paraId="00000010" w14:textId="77777777" w:rsidR="00CD3BC0" w:rsidRDefault="00000000">
      <w:pPr>
        <w:rPr>
          <w:b/>
        </w:rPr>
      </w:pPr>
      <w:r>
        <w:rPr>
          <w:b/>
        </w:rPr>
        <w:t xml:space="preserve">Your Email </w:t>
      </w:r>
    </w:p>
    <w:p w14:paraId="00000011" w14:textId="77777777" w:rsidR="00CD3BC0" w:rsidRDefault="00CD3BC0">
      <w:pPr>
        <w:rPr>
          <w:b/>
        </w:rPr>
      </w:pPr>
    </w:p>
    <w:p w14:paraId="1C060107" w14:textId="466C0050" w:rsidR="00B35AFA" w:rsidRDefault="00B35AFA">
      <w:pPr>
        <w:rPr>
          <w:b/>
        </w:rPr>
      </w:pPr>
      <w:r>
        <w:rPr>
          <w:b/>
        </w:rPr>
        <w:t xml:space="preserve">Age </w:t>
      </w:r>
    </w:p>
    <w:p w14:paraId="00000012" w14:textId="544CA941" w:rsidR="00CD3BC0" w:rsidRDefault="00000000">
      <w:pPr>
        <w:rPr>
          <w:b/>
        </w:rPr>
      </w:pPr>
      <w:r>
        <w:rPr>
          <w:b/>
        </w:rPr>
        <w:t>Where are you from? (region/country)</w:t>
      </w:r>
      <w:r>
        <w:rPr>
          <w:b/>
        </w:rPr>
        <w:br/>
      </w:r>
    </w:p>
    <w:p w14:paraId="00000013" w14:textId="77777777" w:rsidR="00CD3BC0" w:rsidRDefault="00000000">
      <w:pPr>
        <w:rPr>
          <w:b/>
        </w:rPr>
      </w:pPr>
      <w:r>
        <w:rPr>
          <w:b/>
        </w:rPr>
        <w:t>Where do you live?</w:t>
      </w:r>
      <w:r>
        <w:t> </w:t>
      </w:r>
      <w:r>
        <w:rPr>
          <w:b/>
        </w:rPr>
        <w:t>(country)</w:t>
      </w:r>
    </w:p>
    <w:p w14:paraId="00000016" w14:textId="77777777" w:rsidR="00CD3BC0" w:rsidRDefault="00CD3BC0"/>
    <w:p w14:paraId="00000017" w14:textId="77777777" w:rsidR="00CD3BC0" w:rsidRDefault="00000000">
      <w:r>
        <w:rPr>
          <w:b/>
        </w:rPr>
        <w:t>What issues do you work on? Check all that apply (double click)</w:t>
      </w:r>
      <w:r>
        <w:rPr>
          <w:b/>
        </w:rPr>
        <w:br/>
      </w:r>
      <w:r>
        <w:rPr>
          <w:rFonts w:ascii="MS Gothic" w:eastAsia="MS Gothic" w:hAnsi="MS Gothic" w:cs="MS Gothic"/>
          <w:b/>
        </w:rPr>
        <w:t>☐</w:t>
      </w:r>
      <w:r>
        <w:t>Disability justice</w:t>
      </w:r>
      <w:r>
        <w:br/>
      </w:r>
      <w:r>
        <w:rPr>
          <w:rFonts w:ascii="MS Gothic" w:eastAsia="MS Gothic" w:hAnsi="MS Gothic" w:cs="MS Gothic"/>
        </w:rPr>
        <w:t>☐</w:t>
      </w:r>
      <w:r>
        <w:t>Intersex rights</w:t>
      </w:r>
      <w:r>
        <w:br/>
      </w:r>
      <w:r>
        <w:rPr>
          <w:rFonts w:ascii="MS Gothic" w:eastAsia="MS Gothic" w:hAnsi="MS Gothic" w:cs="MS Gothic"/>
        </w:rPr>
        <w:t>☐</w:t>
      </w:r>
      <w:r>
        <w:t>Trans rights</w:t>
      </w:r>
      <w:r>
        <w:br/>
      </w:r>
      <w:r>
        <w:rPr>
          <w:rFonts w:ascii="MS Gothic" w:eastAsia="MS Gothic" w:hAnsi="MS Gothic" w:cs="MS Gothic"/>
        </w:rPr>
        <w:t>☐</w:t>
      </w:r>
      <w:r>
        <w:t>Sex workers’ rights</w:t>
      </w:r>
      <w:r>
        <w:br/>
      </w:r>
      <w:r>
        <w:rPr>
          <w:rFonts w:ascii="MS Gothic" w:eastAsia="MS Gothic" w:hAnsi="MS Gothic" w:cs="MS Gothic"/>
        </w:rPr>
        <w:t>☐</w:t>
      </w:r>
      <w:r>
        <w:t xml:space="preserve">Gender equality / gender justice </w:t>
      </w:r>
      <w:r>
        <w:br/>
      </w:r>
      <w:r>
        <w:rPr>
          <w:rFonts w:ascii="MS Gothic" w:eastAsia="MS Gothic" w:hAnsi="MS Gothic" w:cs="MS Gothic"/>
        </w:rPr>
        <w:t>☐</w:t>
      </w:r>
      <w:r>
        <w:t>Women’s rights</w:t>
      </w:r>
      <w:r>
        <w:br/>
      </w:r>
      <w:r>
        <w:rPr>
          <w:rFonts w:ascii="MS Gothic" w:eastAsia="MS Gothic" w:hAnsi="MS Gothic" w:cs="MS Gothic"/>
        </w:rPr>
        <w:t>☐</w:t>
      </w:r>
      <w:r>
        <w:t>Digital rights</w:t>
      </w:r>
      <w:r>
        <w:br/>
      </w:r>
      <w:r>
        <w:rPr>
          <w:rFonts w:ascii="MS Gothic" w:eastAsia="MS Gothic" w:hAnsi="MS Gothic" w:cs="MS Gothic"/>
        </w:rPr>
        <w:t>☐</w:t>
      </w:r>
      <w:r>
        <w:t>Sexual and reproductive health and rights and / or public health (incl. HIV and AIDS)</w:t>
      </w:r>
      <w:r>
        <w:br/>
      </w:r>
      <w:r>
        <w:rPr>
          <w:rFonts w:ascii="MS Gothic" w:eastAsia="MS Gothic" w:hAnsi="MS Gothic" w:cs="MS Gothic"/>
        </w:rPr>
        <w:lastRenderedPageBreak/>
        <w:t>☐</w:t>
      </w:r>
      <w:r>
        <w:t>LGBTIQ+ rights</w:t>
      </w:r>
      <w:r>
        <w:br/>
      </w:r>
      <w:r>
        <w:rPr>
          <w:rFonts w:ascii="MS Gothic" w:eastAsia="MS Gothic" w:hAnsi="MS Gothic" w:cs="MS Gothic"/>
        </w:rPr>
        <w:t>☐</w:t>
      </w:r>
      <w:r>
        <w:t>Freedom of expression, association and assembly</w:t>
      </w:r>
      <w:r>
        <w:rPr>
          <w:b/>
        </w:rPr>
        <w:br/>
      </w:r>
      <w:r>
        <w:rPr>
          <w:rFonts w:ascii="MS Gothic" w:eastAsia="MS Gothic" w:hAnsi="MS Gothic" w:cs="MS Gothic"/>
          <w:b/>
        </w:rPr>
        <w:t>☐</w:t>
      </w:r>
      <w:r>
        <w:t>Protecting civic space</w:t>
      </w:r>
      <w:r>
        <w:br/>
      </w:r>
      <w:r>
        <w:rPr>
          <w:rFonts w:ascii="MS Gothic" w:eastAsia="MS Gothic" w:hAnsi="MS Gothic" w:cs="MS Gothic"/>
          <w:b/>
        </w:rPr>
        <w:t>☐</w:t>
      </w:r>
      <w:r>
        <w:t>The arts and / or media (including journalism)</w:t>
      </w:r>
      <w:r>
        <w:br/>
      </w:r>
      <w:r>
        <w:rPr>
          <w:rFonts w:ascii="MS Gothic" w:eastAsia="MS Gothic" w:hAnsi="MS Gothic" w:cs="MS Gothic"/>
          <w:b/>
        </w:rPr>
        <w:t>☐</w:t>
      </w:r>
      <w:r>
        <w:t>Climate justice, land rights or environmental protection</w:t>
      </w:r>
      <w:r>
        <w:br/>
      </w:r>
      <w:r>
        <w:rPr>
          <w:rFonts w:ascii="MS Gothic" w:eastAsia="MS Gothic" w:hAnsi="MS Gothic" w:cs="MS Gothic"/>
          <w:b/>
        </w:rPr>
        <w:t>☐</w:t>
      </w:r>
      <w:r>
        <w:t xml:space="preserve">Children’s / young people’s rights </w:t>
      </w:r>
      <w:r>
        <w:br/>
      </w:r>
      <w:r>
        <w:rPr>
          <w:rFonts w:ascii="MS Gothic" w:eastAsia="MS Gothic" w:hAnsi="MS Gothic" w:cs="MS Gothic"/>
          <w:b/>
        </w:rPr>
        <w:t>☐</w:t>
      </w:r>
      <w:r>
        <w:t>Women’s human rights defenders (WHRDs) / Human rights defenders (HRDs)</w:t>
      </w:r>
      <w:r>
        <w:br/>
      </w:r>
      <w:r>
        <w:rPr>
          <w:rFonts w:ascii="MS Gothic" w:eastAsia="MS Gothic" w:hAnsi="MS Gothic" w:cs="MS Gothic"/>
          <w:b/>
        </w:rPr>
        <w:t>☐</w:t>
      </w:r>
      <w:r>
        <w:t>Other</w:t>
      </w:r>
    </w:p>
    <w:p w14:paraId="00000018" w14:textId="77777777" w:rsidR="00CD3BC0" w:rsidRDefault="00000000">
      <w:pPr>
        <w:rPr>
          <w:b/>
        </w:rPr>
      </w:pPr>
      <w:r>
        <w:rPr>
          <w:b/>
        </w:rPr>
        <w:t>If you chose “Other”, please specify</w:t>
      </w:r>
    </w:p>
    <w:p w14:paraId="00000019" w14:textId="77777777" w:rsidR="00CD3BC0" w:rsidRDefault="00CD3BC0">
      <w:pPr>
        <w:rPr>
          <w:b/>
        </w:rPr>
      </w:pPr>
    </w:p>
    <w:p w14:paraId="0000001A" w14:textId="77777777" w:rsidR="00CD3BC0" w:rsidRDefault="00000000">
      <w:r>
        <w:rPr>
          <w:b/>
        </w:rPr>
        <w:t>How do you identify; check all that apply (optional)</w:t>
      </w:r>
      <w:r>
        <w:br/>
      </w:r>
      <w:r>
        <w:rPr>
          <w:rFonts w:ascii="MS Gothic" w:eastAsia="MS Gothic" w:hAnsi="MS Gothic" w:cs="MS Gothic"/>
        </w:rPr>
        <w:t>☐</w:t>
      </w:r>
      <w:r>
        <w:t>Woman</w:t>
      </w:r>
      <w:r>
        <w:br/>
      </w:r>
      <w:r>
        <w:rPr>
          <w:rFonts w:ascii="MS Gothic" w:eastAsia="MS Gothic" w:hAnsi="MS Gothic" w:cs="MS Gothic"/>
        </w:rPr>
        <w:t>☐</w:t>
      </w:r>
      <w:r>
        <w:t>Man</w:t>
      </w:r>
      <w:r>
        <w:br/>
      </w:r>
      <w:r>
        <w:rPr>
          <w:rFonts w:ascii="MS Gothic" w:eastAsia="MS Gothic" w:hAnsi="MS Gothic" w:cs="MS Gothic"/>
        </w:rPr>
        <w:t>☐</w:t>
      </w:r>
      <w:r>
        <w:t>Trans</w:t>
      </w:r>
      <w:r>
        <w:br/>
      </w:r>
      <w:r>
        <w:rPr>
          <w:rFonts w:ascii="MS Gothic" w:eastAsia="MS Gothic" w:hAnsi="MS Gothic" w:cs="MS Gothic"/>
        </w:rPr>
        <w:t>☐</w:t>
      </w:r>
      <w:r>
        <w:t>Intersex</w:t>
      </w:r>
      <w:r>
        <w:br/>
      </w:r>
      <w:r>
        <w:rPr>
          <w:rFonts w:ascii="MS Gothic" w:eastAsia="MS Gothic" w:hAnsi="MS Gothic" w:cs="MS Gothic"/>
        </w:rPr>
        <w:t>☐</w:t>
      </w:r>
      <w:r>
        <w:t>Nonbinary</w:t>
      </w:r>
      <w:r>
        <w:br/>
      </w:r>
      <w:r>
        <w:rPr>
          <w:rFonts w:ascii="MS Gothic" w:eastAsia="MS Gothic" w:hAnsi="MS Gothic" w:cs="MS Gothic"/>
        </w:rPr>
        <w:t>☐</w:t>
      </w:r>
      <w:r>
        <w:t>Other</w:t>
      </w:r>
    </w:p>
    <w:p w14:paraId="0000001B" w14:textId="77777777" w:rsidR="00CD3BC0" w:rsidRDefault="00000000">
      <w:pPr>
        <w:rPr>
          <w:b/>
        </w:rPr>
      </w:pPr>
      <w:r>
        <w:rPr>
          <w:b/>
        </w:rPr>
        <w:t>If you chose “Other”, tell us more here:</w:t>
      </w:r>
      <w:r>
        <w:rPr>
          <w:b/>
        </w:rPr>
        <w:br/>
      </w:r>
      <w:r>
        <w:rPr>
          <w:b/>
        </w:rPr>
        <w:br/>
      </w:r>
    </w:p>
    <w:p w14:paraId="0000001C" w14:textId="136DCEBE" w:rsidR="00CD3BC0" w:rsidRDefault="00B35AFA">
      <w:pPr>
        <w:rPr>
          <w:b/>
        </w:rPr>
      </w:pPr>
      <w:r w:rsidRPr="00B35AFA">
        <w:rPr>
          <w:b/>
        </w:rPr>
        <w:t>If you work at / with an organization or institution, please tell us which one</w:t>
      </w:r>
      <w:r w:rsidR="00000000">
        <w:rPr>
          <w:b/>
        </w:rPr>
        <w:br/>
      </w:r>
    </w:p>
    <w:p w14:paraId="0000001D" w14:textId="76560EF4" w:rsidR="00CD3BC0" w:rsidRDefault="00B35AFA">
      <w:pPr>
        <w:rPr>
          <w:b/>
        </w:rPr>
      </w:pPr>
      <w:r w:rsidRPr="00B35AFA">
        <w:rPr>
          <w:b/>
        </w:rPr>
        <w:t>Do you lead / work at a self-led* organization?</w:t>
      </w:r>
      <w:r w:rsidR="00000000">
        <w:rPr>
          <w:b/>
        </w:rPr>
        <w:br/>
      </w:r>
      <w:r w:rsidR="00000000" w:rsidRPr="00170758">
        <w:rPr>
          <w:sz w:val="20"/>
          <w:szCs w:val="20"/>
        </w:rPr>
        <w:t>(*</w:t>
      </w:r>
      <w:r w:rsidR="00170758">
        <w:rPr>
          <w:sz w:val="20"/>
          <w:szCs w:val="20"/>
        </w:rPr>
        <w:t xml:space="preserve"> “</w:t>
      </w:r>
      <w:r w:rsidR="00000000" w:rsidRPr="00170758">
        <w:rPr>
          <w:sz w:val="20"/>
          <w:szCs w:val="20"/>
        </w:rPr>
        <w:t>Self-led” can be described as any organization, collective, or network led by members of the constituency whose rights it aims to advance)</w:t>
      </w:r>
      <w:r w:rsidR="00000000">
        <w:br/>
      </w:r>
      <w:r w:rsidR="00000000">
        <w:rPr>
          <w:b/>
        </w:rPr>
        <w:t xml:space="preserve">Yes / No / Not sure </w:t>
      </w:r>
    </w:p>
    <w:p w14:paraId="0000001E" w14:textId="77777777" w:rsidR="00CD3BC0" w:rsidRDefault="00CD3BC0">
      <w:pPr>
        <w:rPr>
          <w:b/>
        </w:rPr>
      </w:pPr>
    </w:p>
    <w:p w14:paraId="0000001F" w14:textId="77777777" w:rsidR="00CD3BC0" w:rsidRDefault="00000000">
      <w:r>
        <w:rPr>
          <w:b/>
        </w:rPr>
        <w:t>If you chose “Not sure</w:t>
      </w:r>
      <w:proofErr w:type="gramStart"/>
      <w:r>
        <w:rPr>
          <w:b/>
        </w:rPr>
        <w:t>”,  tell</w:t>
      </w:r>
      <w:proofErr w:type="gramEnd"/>
      <w:r>
        <w:rPr>
          <w:b/>
        </w:rPr>
        <w:t xml:space="preserve"> us more in no more than 50 words</w:t>
      </w:r>
      <w:r>
        <w:rPr>
          <w:b/>
        </w:rPr>
        <w:br/>
      </w:r>
    </w:p>
    <w:p w14:paraId="00000020" w14:textId="60B28793" w:rsidR="00CD3BC0" w:rsidRDefault="00000000">
      <w:r>
        <w:rPr>
          <w:b/>
        </w:rPr>
        <w:t>Do you identify as belonging to a structurally excluded* group/s? If you think so, please specify which group/s, and elaborate, in your own words (50 words max)</w:t>
      </w:r>
      <w:r>
        <w:rPr>
          <w:b/>
        </w:rPr>
        <w:br/>
      </w:r>
      <w:r w:rsidRPr="00170758">
        <w:rPr>
          <w:i/>
          <w:sz w:val="20"/>
          <w:szCs w:val="20"/>
        </w:rPr>
        <w:t>(*</w:t>
      </w:r>
      <w:r w:rsidR="00170758">
        <w:rPr>
          <w:i/>
          <w:sz w:val="20"/>
          <w:szCs w:val="20"/>
        </w:rPr>
        <w:t xml:space="preserve"> </w:t>
      </w:r>
      <w:r w:rsidRPr="00170758">
        <w:rPr>
          <w:i/>
          <w:color w:val="000000"/>
          <w:sz w:val="20"/>
          <w:szCs w:val="20"/>
        </w:rPr>
        <w:t>CREA uses the term ‘structurally excluded’ to draw attention to the ways in which societal architecture prevents certain people from enjoying the full spectrum of rights and from meaningfully and effectively participating in their communities and decision-making spaces)</w:t>
      </w:r>
      <w:r>
        <w:rPr>
          <w:color w:val="000000"/>
        </w:rPr>
        <w:br/>
      </w:r>
    </w:p>
    <w:p w14:paraId="00000021" w14:textId="77777777" w:rsidR="00CD3BC0" w:rsidRDefault="00CD3BC0">
      <w:pPr>
        <w:pBdr>
          <w:top w:val="none" w:sz="0" w:space="0" w:color="000000"/>
          <w:left w:val="none" w:sz="0" w:space="0" w:color="000000"/>
          <w:bottom w:val="none" w:sz="0" w:space="0" w:color="000000"/>
          <w:right w:val="none" w:sz="0" w:space="0" w:color="000000"/>
        </w:pBdr>
        <w:spacing w:after="0"/>
        <w:rPr>
          <w:color w:val="000000"/>
        </w:rPr>
      </w:pPr>
    </w:p>
    <w:p w14:paraId="00000023" w14:textId="2D0267B4" w:rsidR="00CD3BC0" w:rsidRDefault="00B35AFA">
      <w:pPr>
        <w:pBdr>
          <w:top w:val="none" w:sz="0" w:space="0" w:color="000000"/>
          <w:left w:val="none" w:sz="0" w:space="0" w:color="000000"/>
          <w:bottom w:val="none" w:sz="0" w:space="0" w:color="000000"/>
          <w:right w:val="none" w:sz="0" w:space="0" w:color="000000"/>
        </w:pBdr>
        <w:spacing w:after="0"/>
        <w:rPr>
          <w:b/>
        </w:rPr>
      </w:pPr>
      <w:r w:rsidRPr="00B35AFA">
        <w:rPr>
          <w:b/>
        </w:rPr>
        <w:t>Describe why you are interested in participating in the Tech Deep Dive? Tell us in 100-200 words</w:t>
      </w:r>
    </w:p>
    <w:p w14:paraId="00000024" w14:textId="77777777" w:rsidR="00CD3BC0" w:rsidRDefault="00CD3BC0">
      <w:pPr>
        <w:pBdr>
          <w:top w:val="none" w:sz="0" w:space="0" w:color="000000"/>
          <w:left w:val="none" w:sz="0" w:space="0" w:color="000000"/>
          <w:bottom w:val="none" w:sz="0" w:space="0" w:color="000000"/>
          <w:right w:val="none" w:sz="0" w:space="0" w:color="000000"/>
        </w:pBdr>
        <w:spacing w:after="0"/>
        <w:rPr>
          <w:b/>
        </w:rPr>
      </w:pPr>
    </w:p>
    <w:p w14:paraId="00000025" w14:textId="77777777" w:rsidR="00CD3BC0" w:rsidRDefault="00CD3BC0">
      <w:pPr>
        <w:pBdr>
          <w:top w:val="none" w:sz="0" w:space="0" w:color="000000"/>
          <w:left w:val="none" w:sz="0" w:space="0" w:color="000000"/>
          <w:bottom w:val="none" w:sz="0" w:space="0" w:color="000000"/>
          <w:right w:val="none" w:sz="0" w:space="0" w:color="000000"/>
        </w:pBdr>
        <w:spacing w:after="0"/>
        <w:rPr>
          <w:b/>
        </w:rPr>
      </w:pPr>
    </w:p>
    <w:p w14:paraId="00000027" w14:textId="7C610736" w:rsidR="00CD3BC0" w:rsidRDefault="00B35AFA">
      <w:pPr>
        <w:pBdr>
          <w:top w:val="none" w:sz="0" w:space="0" w:color="000000"/>
          <w:left w:val="none" w:sz="0" w:space="0" w:color="000000"/>
          <w:bottom w:val="none" w:sz="0" w:space="0" w:color="000000"/>
          <w:right w:val="none" w:sz="0" w:space="0" w:color="000000"/>
        </w:pBdr>
        <w:spacing w:after="0"/>
        <w:rPr>
          <w:b/>
        </w:rPr>
      </w:pPr>
      <w:r w:rsidRPr="00B35AFA">
        <w:rPr>
          <w:b/>
        </w:rPr>
        <w:t>What do you think are the advantages of AI? Tell us in 100-200 words</w:t>
      </w:r>
    </w:p>
    <w:p w14:paraId="00000028" w14:textId="77777777" w:rsidR="00CD3BC0" w:rsidRDefault="00CD3BC0">
      <w:pPr>
        <w:pBdr>
          <w:top w:val="none" w:sz="0" w:space="0" w:color="000000"/>
          <w:left w:val="none" w:sz="0" w:space="0" w:color="000000"/>
          <w:bottom w:val="none" w:sz="0" w:space="0" w:color="000000"/>
          <w:right w:val="none" w:sz="0" w:space="0" w:color="000000"/>
        </w:pBdr>
        <w:spacing w:after="0"/>
        <w:rPr>
          <w:b/>
        </w:rPr>
      </w:pPr>
    </w:p>
    <w:p w14:paraId="00000029" w14:textId="77777777" w:rsidR="00CD3BC0" w:rsidRDefault="00CD3BC0">
      <w:pPr>
        <w:pBdr>
          <w:top w:val="none" w:sz="0" w:space="0" w:color="000000"/>
          <w:left w:val="none" w:sz="0" w:space="0" w:color="000000"/>
          <w:bottom w:val="none" w:sz="0" w:space="0" w:color="000000"/>
          <w:right w:val="none" w:sz="0" w:space="0" w:color="000000"/>
        </w:pBdr>
        <w:spacing w:after="0"/>
        <w:rPr>
          <w:b/>
        </w:rPr>
      </w:pPr>
    </w:p>
    <w:p w14:paraId="0000002B" w14:textId="3F9C4D9E" w:rsidR="00CD3BC0" w:rsidRDefault="00B35AFA">
      <w:pPr>
        <w:rPr>
          <w:b/>
        </w:rPr>
      </w:pPr>
      <w:r w:rsidRPr="00B35AFA">
        <w:rPr>
          <w:b/>
        </w:rPr>
        <w:t>What do you think are the biggest threats that AI poses? Tell us in 100-200 words</w:t>
      </w:r>
    </w:p>
    <w:p w14:paraId="0000002C" w14:textId="77777777" w:rsidR="00CD3BC0" w:rsidRDefault="00CD3BC0">
      <w:pPr>
        <w:rPr>
          <w:b/>
        </w:rPr>
      </w:pPr>
    </w:p>
    <w:p w14:paraId="0000002E" w14:textId="207F7F9F" w:rsidR="00CD3BC0" w:rsidRDefault="00B35AFA">
      <w:pPr>
        <w:rPr>
          <w:b/>
        </w:rPr>
      </w:pPr>
      <w:r w:rsidRPr="00B35AFA">
        <w:rPr>
          <w:b/>
        </w:rPr>
        <w:t>Where would you use the learnings from the deep dive? Tell us in 100-200 words</w:t>
      </w:r>
    </w:p>
    <w:p w14:paraId="0000002F" w14:textId="77777777" w:rsidR="00CD3BC0" w:rsidRDefault="00CD3BC0">
      <w:pPr>
        <w:rPr>
          <w:b/>
        </w:rPr>
      </w:pPr>
    </w:p>
    <w:p w14:paraId="00000031" w14:textId="146A72E6" w:rsidR="00CD3BC0" w:rsidRDefault="00B35AFA">
      <w:pPr>
        <w:rPr>
          <w:b/>
        </w:rPr>
      </w:pPr>
      <w:r w:rsidRPr="00B35AFA">
        <w:rPr>
          <w:b/>
        </w:rPr>
        <w:t>Tell us one specific thing you would expect to learn more about at this deep dive. Tell us in less than 100 words</w:t>
      </w:r>
    </w:p>
    <w:p w14:paraId="00000032" w14:textId="77777777" w:rsidR="00CD3BC0" w:rsidRDefault="00CD3BC0">
      <w:pPr>
        <w:rPr>
          <w:b/>
        </w:rPr>
      </w:pPr>
    </w:p>
    <w:p w14:paraId="00000033" w14:textId="35EBB41B" w:rsidR="00CD3BC0" w:rsidRDefault="00B35AFA">
      <w:r w:rsidRPr="00B35AFA">
        <w:rPr>
          <w:b/>
        </w:rPr>
        <w:t xml:space="preserve">Please specify any other institutes, trainings, </w:t>
      </w:r>
      <w:r>
        <w:rPr>
          <w:b/>
        </w:rPr>
        <w:t xml:space="preserve">or </w:t>
      </w:r>
      <w:r w:rsidRPr="00B35AFA">
        <w:rPr>
          <w:b/>
        </w:rPr>
        <w:t>workshops you may have taken on similar topics</w:t>
      </w:r>
      <w:r w:rsidR="00000000">
        <w:rPr>
          <w:b/>
        </w:rPr>
        <w:br/>
      </w:r>
    </w:p>
    <w:p w14:paraId="00000034" w14:textId="77777777" w:rsidR="00CD3BC0" w:rsidRDefault="00CD3BC0"/>
    <w:p w14:paraId="00000035" w14:textId="77777777" w:rsidR="00CD3BC0" w:rsidRDefault="00000000">
      <w:r>
        <w:rPr>
          <w:b/>
        </w:rPr>
        <w:t>Would you best describe yourself as a...; check all that apply</w:t>
      </w:r>
      <w:r>
        <w:rPr>
          <w:b/>
        </w:rPr>
        <w:br/>
      </w:r>
      <w:r>
        <w:rPr>
          <w:rFonts w:ascii="MS Gothic" w:eastAsia="MS Gothic" w:hAnsi="MS Gothic" w:cs="MS Gothic"/>
          <w:b/>
        </w:rPr>
        <w:t>☐</w:t>
      </w:r>
      <w:r>
        <w:t xml:space="preserve">Activist </w:t>
      </w:r>
      <w:r>
        <w:br/>
      </w:r>
      <w:r>
        <w:rPr>
          <w:rFonts w:ascii="MS Gothic" w:eastAsia="MS Gothic" w:hAnsi="MS Gothic" w:cs="MS Gothic"/>
        </w:rPr>
        <w:t>☐</w:t>
      </w:r>
      <w:r>
        <w:t>Community organizer</w:t>
      </w:r>
      <w:r>
        <w:br/>
      </w:r>
      <w:r>
        <w:rPr>
          <w:rFonts w:ascii="MS Gothic" w:eastAsia="MS Gothic" w:hAnsi="MS Gothic" w:cs="MS Gothic"/>
        </w:rPr>
        <w:t>☐</w:t>
      </w:r>
      <w:r>
        <w:t>Artist</w:t>
      </w:r>
      <w:r>
        <w:br/>
      </w:r>
      <w:r>
        <w:rPr>
          <w:rFonts w:ascii="MS Gothic" w:eastAsia="MS Gothic" w:hAnsi="MS Gothic" w:cs="MS Gothic"/>
        </w:rPr>
        <w:t>☐</w:t>
      </w:r>
      <w:r>
        <w:t xml:space="preserve">Journalist or media practitioner </w:t>
      </w:r>
      <w:r>
        <w:br/>
      </w:r>
      <w:r>
        <w:rPr>
          <w:rFonts w:ascii="MS Gothic" w:eastAsia="MS Gothic" w:hAnsi="MS Gothic" w:cs="MS Gothic"/>
        </w:rPr>
        <w:t>☐</w:t>
      </w:r>
      <w:r>
        <w:t>Researcher</w:t>
      </w:r>
      <w:r>
        <w:br/>
      </w:r>
      <w:r>
        <w:rPr>
          <w:rFonts w:ascii="MS Gothic" w:eastAsia="MS Gothic" w:hAnsi="MS Gothic" w:cs="MS Gothic"/>
        </w:rPr>
        <w:t>☐</w:t>
      </w:r>
      <w:r>
        <w:t xml:space="preserve">Academic / scholar </w:t>
      </w:r>
      <w:r>
        <w:br/>
      </w:r>
      <w:r>
        <w:rPr>
          <w:rFonts w:ascii="MS Gothic" w:eastAsia="MS Gothic" w:hAnsi="MS Gothic" w:cs="MS Gothic"/>
        </w:rPr>
        <w:t>☐</w:t>
      </w:r>
      <w:r>
        <w:t>Service provider</w:t>
      </w:r>
      <w:r>
        <w:br/>
      </w:r>
      <w:r>
        <w:rPr>
          <w:rFonts w:ascii="MS Gothic" w:eastAsia="MS Gothic" w:hAnsi="MS Gothic" w:cs="MS Gothic"/>
        </w:rPr>
        <w:t>☐</w:t>
      </w:r>
      <w:r>
        <w:t>Other</w:t>
      </w:r>
    </w:p>
    <w:p w14:paraId="00000036" w14:textId="77777777" w:rsidR="00CD3BC0" w:rsidRDefault="00000000">
      <w:r>
        <w:rPr>
          <w:b/>
        </w:rPr>
        <w:t>If you chose “Other”, please specify</w:t>
      </w:r>
      <w:r>
        <w:rPr>
          <w:b/>
        </w:rPr>
        <w:br/>
      </w:r>
    </w:p>
    <w:p w14:paraId="00000037" w14:textId="42D98F0C" w:rsidR="00CD3BC0" w:rsidRPr="00B35AFA" w:rsidRDefault="00000000">
      <w:pPr>
        <w:rPr>
          <w:bCs/>
        </w:rPr>
      </w:pPr>
      <w:r>
        <w:rPr>
          <w:b/>
        </w:rPr>
        <w:t xml:space="preserve">Are you experienced with virtual engagement via Zoom? </w:t>
      </w:r>
      <w:r>
        <w:rPr>
          <w:b/>
        </w:rPr>
        <w:br/>
      </w:r>
      <w:r w:rsidR="00B35AFA">
        <w:rPr>
          <w:rFonts w:ascii="MS Gothic" w:eastAsia="MS Gothic" w:hAnsi="MS Gothic" w:cs="MS Gothic"/>
          <w:b/>
        </w:rPr>
        <w:t>☐</w:t>
      </w:r>
      <w:r w:rsidR="00B35AFA" w:rsidRPr="00B35AFA">
        <w:t xml:space="preserve"> </w:t>
      </w:r>
      <w:r w:rsidR="00B35AFA" w:rsidRPr="00B35AFA">
        <w:t>Very experienced</w:t>
      </w:r>
      <w:r w:rsidR="00B35AFA">
        <w:t xml:space="preserve"> </w:t>
      </w:r>
      <w:r w:rsidR="00B35AFA">
        <w:br/>
      </w:r>
      <w:r w:rsidR="00B35AFA">
        <w:rPr>
          <w:rFonts w:ascii="MS Gothic" w:eastAsia="MS Gothic" w:hAnsi="MS Gothic" w:cs="MS Gothic"/>
        </w:rPr>
        <w:t>☐</w:t>
      </w:r>
      <w:r w:rsidR="00B35AFA" w:rsidRPr="00B35AFA">
        <w:t xml:space="preserve"> </w:t>
      </w:r>
      <w:r w:rsidR="00B35AFA" w:rsidRPr="00B35AFA">
        <w:t>Somewhat experienced</w:t>
      </w:r>
      <w:r w:rsidR="00B35AFA">
        <w:br/>
      </w:r>
      <w:r w:rsidR="00B35AFA">
        <w:rPr>
          <w:rFonts w:ascii="MS Gothic" w:eastAsia="MS Gothic" w:hAnsi="MS Gothic" w:cs="MS Gothic"/>
        </w:rPr>
        <w:t>☐</w:t>
      </w:r>
      <w:r>
        <w:rPr>
          <w:b/>
        </w:rPr>
        <w:t xml:space="preserve"> </w:t>
      </w:r>
      <w:r w:rsidRPr="00B35AFA">
        <w:rPr>
          <w:bCs/>
        </w:rPr>
        <w:t xml:space="preserve">Not at all experienced </w:t>
      </w:r>
    </w:p>
    <w:p w14:paraId="00000038" w14:textId="6BE54188" w:rsidR="00CD3BC0" w:rsidRDefault="00B35AFA">
      <w:pPr>
        <w:rPr>
          <w:b/>
        </w:rPr>
      </w:pPr>
      <w:r w:rsidRPr="00B35AFA">
        <w:rPr>
          <w:b/>
        </w:rPr>
        <w:t>Do you have access to a laptop to attend the deep dive?</w:t>
      </w:r>
    </w:p>
    <w:p w14:paraId="5EB65A4D" w14:textId="4584BB5B" w:rsidR="00B35AFA" w:rsidRDefault="00B35AFA">
      <w:pPr>
        <w:rPr>
          <w:b/>
        </w:rPr>
      </w:pPr>
      <w:r>
        <w:rPr>
          <w:rFonts w:ascii="MS Gothic" w:eastAsia="MS Gothic" w:hAnsi="MS Gothic" w:cs="MS Gothic"/>
          <w:b/>
        </w:rPr>
        <w:t>☐</w:t>
      </w:r>
      <w:r w:rsidRPr="00B35AFA">
        <w:t xml:space="preserve"> </w:t>
      </w:r>
      <w:r>
        <w:t>Yes</w:t>
      </w:r>
      <w:r>
        <w:t xml:space="preserve"> </w:t>
      </w:r>
      <w:r>
        <w:br/>
      </w:r>
      <w:r>
        <w:rPr>
          <w:rFonts w:ascii="MS Gothic" w:eastAsia="MS Gothic" w:hAnsi="MS Gothic" w:cs="MS Gothic"/>
        </w:rPr>
        <w:t>☐</w:t>
      </w:r>
      <w:r w:rsidRPr="00B35AFA">
        <w:t xml:space="preserve"> </w:t>
      </w:r>
      <w:r>
        <w:t>No</w:t>
      </w:r>
    </w:p>
    <w:p w14:paraId="00000039" w14:textId="4C6BDCE8" w:rsidR="00CD3BC0" w:rsidRDefault="00000000" w:rsidP="00B35AFA">
      <w:pPr>
        <w:rPr>
          <w:b/>
        </w:rPr>
      </w:pPr>
      <w:r>
        <w:rPr>
          <w:b/>
        </w:rPr>
        <w:t>Do you need sign language interpretation?</w:t>
      </w:r>
      <w:r>
        <w:rPr>
          <w:b/>
        </w:rPr>
        <w:br/>
      </w:r>
      <w:r w:rsidR="00B35AFA" w:rsidRPr="00B35AFA">
        <w:rPr>
          <w:rFonts w:ascii="Segoe UI Symbol" w:hAnsi="Segoe UI Symbol" w:cs="Segoe UI Symbol"/>
          <w:b/>
        </w:rPr>
        <w:t>☐</w:t>
      </w:r>
      <w:r w:rsidR="00B35AFA" w:rsidRPr="00B35AFA">
        <w:rPr>
          <w:b/>
        </w:rPr>
        <w:t xml:space="preserve"> </w:t>
      </w:r>
      <w:r w:rsidR="00B35AFA" w:rsidRPr="00B35AFA">
        <w:rPr>
          <w:bCs/>
        </w:rPr>
        <w:t xml:space="preserve">Yes </w:t>
      </w:r>
      <w:r w:rsidR="00B35AFA">
        <w:rPr>
          <w:b/>
        </w:rPr>
        <w:br/>
      </w:r>
      <w:r w:rsidR="00B35AFA" w:rsidRPr="00B35AFA">
        <w:rPr>
          <w:rFonts w:ascii="Segoe UI Symbol" w:hAnsi="Segoe UI Symbol" w:cs="Segoe UI Symbol"/>
          <w:b/>
        </w:rPr>
        <w:t>☐</w:t>
      </w:r>
      <w:r w:rsidR="00B35AFA" w:rsidRPr="00B35AFA">
        <w:rPr>
          <w:b/>
        </w:rPr>
        <w:t xml:space="preserve"> </w:t>
      </w:r>
      <w:r w:rsidR="00B35AFA" w:rsidRPr="00B35AFA">
        <w:rPr>
          <w:bCs/>
        </w:rPr>
        <w:t>No</w:t>
      </w:r>
      <w:r>
        <w:rPr>
          <w:b/>
        </w:rPr>
        <w:br/>
      </w:r>
      <w:r>
        <w:rPr>
          <w:b/>
        </w:rPr>
        <w:br/>
        <w:t>If you chose “Yes”, can you please indicate which Sign Language would suit you best?</w:t>
      </w:r>
      <w:r>
        <w:rPr>
          <w:b/>
        </w:rPr>
        <w:br/>
      </w:r>
    </w:p>
    <w:p w14:paraId="54D642F2" w14:textId="77777777" w:rsidR="00B35AFA" w:rsidRDefault="00B35AFA">
      <w:pPr>
        <w:rPr>
          <w:b/>
        </w:rPr>
      </w:pPr>
    </w:p>
    <w:p w14:paraId="0000003F" w14:textId="3AD333A1" w:rsidR="00CD3BC0" w:rsidRDefault="00000000">
      <w:pPr>
        <w:rPr>
          <w:b/>
        </w:rPr>
      </w:pPr>
      <w:r>
        <w:rPr>
          <w:b/>
        </w:rPr>
        <w:lastRenderedPageBreak/>
        <w:t>Please read the statements below and check the boxes accordingly:</w:t>
      </w:r>
    </w:p>
    <w:p w14:paraId="00000040" w14:textId="1A6C8FBD" w:rsidR="00CD3BC0" w:rsidRDefault="00000000">
      <w:pPr>
        <w:rPr>
          <w:b/>
        </w:rPr>
      </w:pPr>
      <w:r>
        <w:rPr>
          <w:rFonts w:ascii="MS Gothic" w:eastAsia="MS Gothic" w:hAnsi="MS Gothic" w:cs="MS Gothic"/>
        </w:rPr>
        <w:t>☐</w:t>
      </w:r>
      <w:r w:rsidR="00B35AFA">
        <w:rPr>
          <w:rFonts w:ascii="MS Gothic" w:eastAsia="MS Gothic" w:hAnsi="MS Gothic" w:cs="MS Gothic"/>
        </w:rPr>
        <w:t xml:space="preserve"> </w:t>
      </w:r>
      <w:r>
        <w:rPr>
          <w:b/>
        </w:rPr>
        <w:t>I confirm I am not a full-time student</w:t>
      </w:r>
    </w:p>
    <w:p w14:paraId="00000041" w14:textId="51D305CC" w:rsidR="00CD3BC0" w:rsidRDefault="00000000">
      <w:pPr>
        <w:rPr>
          <w:b/>
        </w:rPr>
      </w:pPr>
      <w:r>
        <w:rPr>
          <w:rFonts w:ascii="MS Gothic" w:eastAsia="MS Gothic" w:hAnsi="MS Gothic" w:cs="MS Gothic"/>
        </w:rPr>
        <w:t>☐</w:t>
      </w:r>
      <w:r w:rsidR="00B35AFA">
        <w:rPr>
          <w:rFonts w:ascii="MS Gothic" w:eastAsia="MS Gothic" w:hAnsi="MS Gothic" w:cs="MS Gothic"/>
        </w:rPr>
        <w:t xml:space="preserve"> </w:t>
      </w:r>
      <w:r>
        <w:rPr>
          <w:b/>
        </w:rPr>
        <w:t>I confirm all the information entered here has been checked by me, and is accurate and factual</w:t>
      </w:r>
    </w:p>
    <w:p w14:paraId="00000042" w14:textId="27924F88" w:rsidR="00CD3BC0" w:rsidRDefault="00000000">
      <w:pPr>
        <w:rPr>
          <w:b/>
        </w:rPr>
      </w:pPr>
      <w:r>
        <w:rPr>
          <w:rFonts w:ascii="MS Gothic" w:eastAsia="MS Gothic" w:hAnsi="MS Gothic" w:cs="MS Gothic"/>
        </w:rPr>
        <w:t>☐</w:t>
      </w:r>
      <w:r w:rsidR="00B35AFA">
        <w:rPr>
          <w:rFonts w:ascii="MS Gothic" w:eastAsia="MS Gothic" w:hAnsi="MS Gothic" w:cs="MS Gothic"/>
        </w:rPr>
        <w:t xml:space="preserve"> </w:t>
      </w:r>
      <w:r>
        <w:rPr>
          <w:b/>
        </w:rPr>
        <w:t xml:space="preserve">I consent to be contacted in the event that I am selected to attend this </w:t>
      </w:r>
      <w:proofErr w:type="gramStart"/>
      <w:r>
        <w:rPr>
          <w:b/>
        </w:rPr>
        <w:t>Deep-dive</w:t>
      </w:r>
      <w:proofErr w:type="gramEnd"/>
    </w:p>
    <w:p w14:paraId="00000044" w14:textId="3301E7E1" w:rsidR="00CD3BC0" w:rsidRDefault="00000000">
      <w:pPr>
        <w:rPr>
          <w:b/>
        </w:rPr>
      </w:pPr>
      <w:r>
        <w:rPr>
          <w:rFonts w:ascii="MS Gothic" w:eastAsia="MS Gothic" w:hAnsi="MS Gothic" w:cs="MS Gothic"/>
        </w:rPr>
        <w:t>☐</w:t>
      </w:r>
      <w:r w:rsidR="00B35AFA">
        <w:rPr>
          <w:rFonts w:ascii="MS Gothic" w:eastAsia="MS Gothic" w:hAnsi="MS Gothic" w:cs="MS Gothic"/>
        </w:rPr>
        <w:t xml:space="preserve"> </w:t>
      </w:r>
      <w:r>
        <w:rPr>
          <w:b/>
        </w:rPr>
        <w:t>I understand I will only be contacted if I am selected to attend</w:t>
      </w:r>
    </w:p>
    <w:p w14:paraId="00000045" w14:textId="6B29638D" w:rsidR="00CD3BC0" w:rsidRDefault="00000000">
      <w:pPr>
        <w:rPr>
          <w:b/>
          <w:color w:val="FF0000"/>
        </w:rPr>
      </w:pPr>
      <w:r>
        <w:rPr>
          <w:rFonts w:ascii="MS Gothic" w:eastAsia="MS Gothic" w:hAnsi="MS Gothic" w:cs="MS Gothic"/>
        </w:rPr>
        <w:t>☐</w:t>
      </w:r>
      <w:r w:rsidR="00B35AFA">
        <w:rPr>
          <w:rFonts w:ascii="MS Gothic" w:eastAsia="MS Gothic" w:hAnsi="MS Gothic" w:cs="MS Gothic"/>
        </w:rPr>
        <w:t xml:space="preserve"> </w:t>
      </w:r>
      <w:r>
        <w:rPr>
          <w:b/>
        </w:rPr>
        <w:t xml:space="preserve">I wish to be added to CREA’s Mailing List </w:t>
      </w:r>
      <w:r w:rsidRPr="00170758">
        <w:rPr>
          <w:b/>
          <w:i/>
          <w:iCs/>
        </w:rPr>
        <w:t>(OPTIONAL)</w:t>
      </w:r>
    </w:p>
    <w:p w14:paraId="00000046" w14:textId="77777777" w:rsidR="00CD3BC0" w:rsidRDefault="00000000">
      <w:pPr>
        <w:rPr>
          <w:b/>
        </w:rPr>
      </w:pPr>
      <w:r>
        <w:rPr>
          <w:b/>
        </w:rPr>
        <w:br/>
      </w:r>
    </w:p>
    <w:p w14:paraId="63AD8554" w14:textId="77777777" w:rsidR="00170758" w:rsidRPr="00910720" w:rsidRDefault="00170758" w:rsidP="00170758">
      <w:pPr>
        <w:rPr>
          <w:i/>
          <w:sz w:val="20"/>
          <w:szCs w:val="20"/>
        </w:rPr>
      </w:pPr>
      <w:r w:rsidRPr="00910720">
        <w:rPr>
          <w:b/>
          <w:bCs/>
          <w:i/>
          <w:sz w:val="20"/>
          <w:szCs w:val="20"/>
        </w:rPr>
        <w:t>Privacy Note</w:t>
      </w:r>
      <w:r w:rsidRPr="00910720">
        <w:rPr>
          <w:i/>
          <w:sz w:val="20"/>
          <w:szCs w:val="20"/>
        </w:rPr>
        <w:t>: CREA undertakes to store your data securely. We will never share your data with anyone outside the organization. Your data will only be used to review your suitability to attend the Deep-dive, and if necessary, will only ever be used internally for learning and bettering our programs. Your contact information will only ever be used with your consent.</w:t>
      </w:r>
    </w:p>
    <w:p w14:paraId="00000047" w14:textId="77777777" w:rsidR="00CD3BC0" w:rsidRDefault="00CD3BC0">
      <w:pPr>
        <w:rPr>
          <w:b/>
        </w:rPr>
      </w:pPr>
    </w:p>
    <w:sectPr w:rsidR="00CD3BC0">
      <w:pgSz w:w="11906" w:h="16838"/>
      <w:pgMar w:top="1134" w:right="850"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40670"/>
    <w:multiLevelType w:val="hybridMultilevel"/>
    <w:tmpl w:val="36269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502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BC0"/>
    <w:rsid w:val="00170758"/>
    <w:rsid w:val="001F33EE"/>
    <w:rsid w:val="00236701"/>
    <w:rsid w:val="005E37F6"/>
    <w:rsid w:val="008860B8"/>
    <w:rsid w:val="00B35AFA"/>
    <w:rsid w:val="00CD3B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28148"/>
  <w15:docId w15:val="{607ED27E-410A-4B09-A5EB-AE5470EC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outlineLvl w:val="1"/>
    </w:pPr>
    <w:rPr>
      <w:sz w:val="34"/>
    </w:rPr>
  </w:style>
  <w:style w:type="paragraph" w:styleId="Heading3">
    <w:name w:val="heading 3"/>
    <w:basedOn w:val="Normal"/>
    <w:next w:val="Normal"/>
    <w:link w:val="Heading3Char"/>
    <w:uiPriority w:val="9"/>
    <w:semiHidden/>
    <w:unhideWhenUsed/>
    <w:qFormat/>
    <w:pPr>
      <w:keepNext/>
      <w:keepLines/>
      <w:spacing w:before="320"/>
      <w:outlineLvl w:val="2"/>
    </w:pPr>
    <w:rPr>
      <w:sz w:val="30"/>
      <w:szCs w:val="30"/>
    </w:rPr>
  </w:style>
  <w:style w:type="paragraph" w:styleId="Heading4">
    <w:name w:val="heading 4"/>
    <w:basedOn w:val="Normal"/>
    <w:next w:val="Normal"/>
    <w:link w:val="Heading4Char"/>
    <w:uiPriority w:val="9"/>
    <w:semiHidden/>
    <w:unhideWhenUsed/>
    <w:qFormat/>
    <w:pPr>
      <w:keepNext/>
      <w:keepLines/>
      <w:spacing w:before="320"/>
      <w:outlineLvl w:val="3"/>
    </w:pPr>
    <w:rPr>
      <w:b/>
      <w:bCs/>
      <w:sz w:val="26"/>
      <w:szCs w:val="26"/>
    </w:rPr>
  </w:style>
  <w:style w:type="paragraph" w:styleId="Heading5">
    <w:name w:val="heading 5"/>
    <w:basedOn w:val="Normal"/>
    <w:next w:val="Normal"/>
    <w:link w:val="Heading5Char"/>
    <w:uiPriority w:val="9"/>
    <w:semiHidden/>
    <w:unhideWhenUsed/>
    <w:qFormat/>
    <w:pPr>
      <w:keepNext/>
      <w:keepLines/>
      <w:spacing w:before="320"/>
      <w:outlineLvl w:val="4"/>
    </w:pPr>
    <w:rPr>
      <w:b/>
      <w:bCs/>
      <w:sz w:val="24"/>
      <w:szCs w:val="24"/>
    </w:rPr>
  </w:style>
  <w:style w:type="paragraph" w:styleId="Heading6">
    <w:name w:val="heading 6"/>
    <w:basedOn w:val="Normal"/>
    <w:next w:val="Normal"/>
    <w:link w:val="Heading6Char"/>
    <w:uiPriority w:val="9"/>
    <w:semiHidden/>
    <w:unhideWhenUsed/>
    <w:qFormat/>
    <w:pPr>
      <w:keepNext/>
      <w:keepLines/>
      <w:spacing w:before="320"/>
      <w:outlineLvl w:val="5"/>
    </w:pPr>
    <w:rPr>
      <w:b/>
      <w:bCs/>
    </w:rPr>
  </w:style>
  <w:style w:type="paragraph" w:styleId="Heading7">
    <w:name w:val="heading 7"/>
    <w:basedOn w:val="Normal"/>
    <w:next w:val="Normal"/>
    <w:link w:val="Heading7Char"/>
    <w:uiPriority w:val="9"/>
    <w:unhideWhenUsed/>
    <w:qFormat/>
    <w:pPr>
      <w:keepNext/>
      <w:keepLines/>
      <w:spacing w:before="320"/>
      <w:outlineLvl w:val="6"/>
    </w:pPr>
    <w:rPr>
      <w:b/>
      <w:bCs/>
      <w:i/>
      <w:iCs/>
    </w:rPr>
  </w:style>
  <w:style w:type="paragraph" w:styleId="Heading8">
    <w:name w:val="heading 8"/>
    <w:basedOn w:val="Normal"/>
    <w:next w:val="Normal"/>
    <w:link w:val="Heading8Char"/>
    <w:uiPriority w:val="9"/>
    <w:unhideWhenUsed/>
    <w:qFormat/>
    <w:pPr>
      <w:keepNext/>
      <w:keepLines/>
      <w:spacing w:before="320"/>
      <w:outlineLvl w:val="7"/>
    </w:pPr>
    <w:rPr>
      <w:i/>
      <w:iCs/>
    </w:rPr>
  </w:style>
  <w:style w:type="paragraph" w:styleId="Heading9">
    <w:name w:val="heading 9"/>
    <w:basedOn w:val="Normal"/>
    <w:next w:val="Normal"/>
    <w:link w:val="Heading9Char"/>
    <w:uiPriority w:val="9"/>
    <w:unhideWhenUsed/>
    <w:qFormat/>
    <w:pPr>
      <w:keepNext/>
      <w:keepLines/>
      <w:spacing w:before="32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300"/>
      <w:contextualSpacing/>
    </w:pPr>
    <w:rPr>
      <w:sz w:val="48"/>
      <w:szCs w:val="48"/>
    </w:rPr>
  </w:style>
  <w:style w:type="paragraph" w:styleId="TableofFigures">
    <w:name w:val="table of figures"/>
    <w:basedOn w:val="Normal"/>
    <w:next w:val="Normal"/>
    <w:uiPriority w:val="99"/>
    <w:unhideWhenUsed/>
    <w:pPr>
      <w:spacing w:after="0"/>
    </w:pPr>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pBdr>
        <w:top w:val="nil"/>
        <w:left w:val="nil"/>
        <w:bottom w:val="nil"/>
        <w:right w:val="nil"/>
        <w:between w:val="nil"/>
      </w:pBdr>
      <w:spacing w:before="200"/>
    </w:pPr>
    <w:rPr>
      <w:color w:val="000000"/>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FFFFF"/>
      </w:tcPr>
    </w:tblStylePr>
    <w:tblStylePr w:type="band1Horz">
      <w:tblPr/>
      <w:tcPr>
        <w:shd w:val="clear" w:color="FFFFFF" w:fill="FFFFFF"/>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FFFFFF"/>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FFFFFF"/>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FFFFFF"/>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FFFFFF"/>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FFFFFF"/>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FFFFF"/>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FFF"/>
    </w:tblPr>
    <w:tblStylePr w:type="firstRow">
      <w:rPr>
        <w:rFonts w:ascii="Arial" w:hAnsi="Arial"/>
        <w:b/>
        <w:color w:val="FFFFFF"/>
        <w:sz w:val="22"/>
      </w:rPr>
      <w:tblPr/>
      <w:tcPr>
        <w:shd w:val="clear" w:color="FFFFFF" w:fill="FFFFFF"/>
      </w:tcPr>
    </w:tblStylePr>
    <w:tblStylePr w:type="lastRow">
      <w:rPr>
        <w:rFonts w:ascii="Arial" w:hAnsi="Arial"/>
        <w:b/>
        <w:color w:val="FFFFFF"/>
        <w:sz w:val="22"/>
      </w:rPr>
      <w:tblPr/>
      <w:tcPr>
        <w:tcBorders>
          <w:top w:val="single" w:sz="4" w:space="0" w:color="FFFFFF" w:themeColor="light1"/>
        </w:tcBorders>
        <w:shd w:val="clear" w:color="FFFFFF" w:fill="FFFFFF"/>
      </w:tcPr>
    </w:tblStylePr>
    <w:tblStylePr w:type="firstCol">
      <w:rPr>
        <w:rFonts w:ascii="Arial" w:hAnsi="Arial"/>
        <w:b/>
        <w:color w:val="FFFFFF"/>
        <w:sz w:val="22"/>
      </w:rPr>
      <w:tblPr/>
      <w:tcPr>
        <w:shd w:val="clear" w:color="FFFFFF" w:fill="FFFFFF"/>
      </w:tcPr>
    </w:tblStylePr>
    <w:tblStylePr w:type="lastCol">
      <w:rPr>
        <w:rFonts w:ascii="Arial" w:hAnsi="Arial"/>
        <w:b/>
        <w:color w:val="FFFFFF"/>
        <w:sz w:val="22"/>
      </w:rPr>
      <w:tblPr/>
      <w:tcPr>
        <w:shd w:val="clear" w:color="FFFFFF" w:fill="FFFFFF"/>
      </w:tcPr>
    </w:tblStylePr>
    <w:tblStylePr w:type="band1Vert">
      <w:tblPr/>
      <w:tcPr>
        <w:shd w:val="clear" w:color="FFFFFF" w:fill="FFFFFF"/>
      </w:tcPr>
    </w:tblStylePr>
    <w:tblStylePr w:type="band1Horz">
      <w:tblPr/>
      <w:tcPr>
        <w:shd w:val="clear" w:color="FFFFFF" w:fill="FFFFFF"/>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FFFFFF"/>
      </w:tcPr>
    </w:tblStylePr>
    <w:tblStylePr w:type="band1Horz">
      <w:rPr>
        <w:rFonts w:ascii="Arial" w:hAnsi="Arial"/>
        <w:color w:val="A6BFDD" w:themeColor="accent1" w:themeTint="80" w:themeShade="95"/>
        <w:sz w:val="22"/>
      </w:rPr>
      <w:tblPr/>
      <w:tcPr>
        <w:shd w:val="clear" w:color="FFFFFF" w:fill="FFFFFF"/>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FFFFFF"/>
      </w:tcPr>
    </w:tblStylePr>
    <w:tblStylePr w:type="band1Horz">
      <w:rPr>
        <w:rFonts w:ascii="Arial" w:hAnsi="Arial"/>
        <w:color w:val="9ABB59" w:themeColor="accent3" w:themeTint="FE" w:themeShade="95"/>
        <w:sz w:val="22"/>
      </w:rPr>
      <w:tblPr/>
      <w:tcPr>
        <w:shd w:val="clear" w:color="FFFFFF" w:fill="FFFFFF"/>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A6BFDD" w:themeColor="accent1" w:themeTint="80" w:themeShade="95"/>
        <w:sz w:val="22"/>
      </w:rPr>
      <w:tblPr/>
      <w:tcPr>
        <w:shd w:val="clear" w:color="FFFFFF" w:fill="FFFFFF"/>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ABB59" w:themeColor="accent3" w:themeTint="FE" w:themeShade="95"/>
        <w:sz w:val="22"/>
      </w:rPr>
      <w:tblPr/>
      <w:tcPr>
        <w:shd w:val="clear" w:color="FFFFFF" w:fill="FFFFFF"/>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66779" w:themeColor="accent5" w:themeShade="95"/>
        <w:sz w:val="22"/>
      </w:rPr>
      <w:tblPr/>
      <w:tcPr>
        <w:shd w:val="clear" w:color="FFFFFF" w:fill="FFFFFF"/>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15407" w:themeColor="accent6" w:themeShade="95"/>
        <w:sz w:val="22"/>
      </w:rPr>
      <w:tblPr/>
      <w:tcPr>
        <w:shd w:val="clear" w:color="FFFFFF" w:fill="FFFFFF"/>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FFFF"/>
      </w:tcPr>
    </w:tblStylePr>
    <w:tblStylePr w:type="band1Horz">
      <w:tblPr/>
      <w:tcPr>
        <w:shd w:val="clear" w:color="FFFFFF" w:fill="FFFFFF"/>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FFF"/>
      </w:tcPr>
    </w:tblStylePr>
    <w:tblStylePr w:type="band1Horz">
      <w:rPr>
        <w:rFonts w:ascii="Arial" w:hAnsi="Arial"/>
        <w:color w:val="404040"/>
        <w:sz w:val="22"/>
      </w:rPr>
      <w:tblPr/>
      <w:tcPr>
        <w:shd w:val="clear" w:color="FFFFFF" w:fill="FFFFFF"/>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FFFFF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FFFFFF"/>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FFFFFF"/>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FFFFFF"/>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FFFFFF"/>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FFFFFF"/>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FFFFF"/>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FFFF"/>
      </w:tcPr>
    </w:tblStylePr>
    <w:tblStylePr w:type="band2Horz">
      <w:tblPr/>
      <w:tcPr>
        <w:tcBorders>
          <w:top w:val="single" w:sz="4" w:space="0" w:color="FFFFFF" w:themeColor="light1"/>
          <w:bottom w:val="single" w:sz="4" w:space="0" w:color="FFFFFF" w:themeColor="light1"/>
        </w:tcBorders>
        <w:shd w:val="clear" w:color="FFFFFF" w:fill="FFFFFF"/>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FFFFFF"/>
      </w:tcPr>
    </w:tblStylePr>
    <w:tblStylePr w:type="band1Horz">
      <w:rPr>
        <w:rFonts w:ascii="Arial" w:hAnsi="Arial"/>
        <w:color w:val="000000" w:themeColor="text1"/>
        <w:sz w:val="22"/>
      </w:rPr>
      <w:tblPr/>
      <w:tcPr>
        <w:shd w:val="clear" w:color="FFFFFF" w:fill="FFFFFF"/>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FFFFFF"/>
      </w:tcPr>
    </w:tblStylePr>
    <w:tblStylePr w:type="band1Horz">
      <w:rPr>
        <w:rFonts w:ascii="Arial" w:hAnsi="Arial"/>
        <w:color w:val="2A4A71" w:themeColor="accent1" w:themeShade="95"/>
        <w:sz w:val="22"/>
      </w:rPr>
      <w:tblPr/>
      <w:tcPr>
        <w:shd w:val="clear" w:color="FFFFFF" w:fill="FFFFFF"/>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FFFFFF"/>
      </w:tcPr>
    </w:tblStylePr>
    <w:tblStylePr w:type="band1Horz">
      <w:rPr>
        <w:rFonts w:ascii="Arial" w:hAnsi="Arial"/>
        <w:color w:val="C3D69B" w:themeColor="accent3" w:themeTint="98" w:themeShade="95"/>
        <w:sz w:val="22"/>
      </w:rPr>
      <w:tblPr/>
      <w:tcPr>
        <w:shd w:val="clear" w:color="FFFFFF" w:fill="FFFFFF"/>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FFFFFF"/>
      </w:tcPr>
    </w:tblStylePr>
    <w:tblStylePr w:type="band1Horz">
      <w:rPr>
        <w:rFonts w:ascii="Arial" w:hAnsi="Arial"/>
        <w:color w:val="92CCDC" w:themeColor="accent5" w:themeTint="9A" w:themeShade="95"/>
        <w:sz w:val="22"/>
      </w:rPr>
      <w:tblPr/>
      <w:tcPr>
        <w:shd w:val="clear" w:color="FFFFFF" w:fill="FFFFFF"/>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FFFFF"/>
      </w:tcPr>
    </w:tblStylePr>
    <w:tblStylePr w:type="band1Horz">
      <w:rPr>
        <w:rFonts w:ascii="Arial" w:hAnsi="Arial"/>
        <w:color w:val="FAC090" w:themeColor="accent6" w:themeTint="98" w:themeShade="95"/>
        <w:sz w:val="22"/>
      </w:rPr>
      <w:tblPr/>
      <w:tcPr>
        <w:shd w:val="clear" w:color="FFFFFF" w:fill="FFFFFF"/>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7F7F7F" w:themeColor="text1" w:themeTint="80" w:themeShade="95"/>
        <w:sz w:val="22"/>
      </w:rPr>
      <w:tblPr/>
      <w:tcPr>
        <w:shd w:val="clear" w:color="FFFFFF" w:fill="FFFFFF"/>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2A4A71" w:themeColor="accent1" w:themeShade="95"/>
        <w:sz w:val="22"/>
      </w:rPr>
      <w:tblPr/>
      <w:tcPr>
        <w:shd w:val="clear" w:color="FFFFFF" w:fill="FFFFFF"/>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D99695" w:themeColor="accent2" w:themeTint="97" w:themeShade="95"/>
        <w:sz w:val="22"/>
      </w:rPr>
      <w:tblPr/>
      <w:tcPr>
        <w:shd w:val="clear" w:color="FFFFFF" w:fill="FFFFFF"/>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C3D69B" w:themeColor="accent3" w:themeTint="98" w:themeShade="95"/>
        <w:sz w:val="22"/>
      </w:rPr>
      <w:tblPr/>
      <w:tcPr>
        <w:shd w:val="clear" w:color="FFFFFF" w:fill="FFFFFF"/>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B2A1C6" w:themeColor="accent4" w:themeTint="9A" w:themeShade="95"/>
        <w:sz w:val="22"/>
      </w:rPr>
      <w:tblPr/>
      <w:tcPr>
        <w:shd w:val="clear" w:color="FFFFFF" w:fill="FFFFFF"/>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92CCDC" w:themeColor="accent5" w:themeTint="9A" w:themeShade="95"/>
        <w:sz w:val="22"/>
      </w:rPr>
      <w:tblPr/>
      <w:tcPr>
        <w:shd w:val="clear" w:color="FFFFFF" w:fill="FFFFFF"/>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FFFFF"/>
      </w:tcPr>
    </w:tblStylePr>
    <w:tblStylePr w:type="band1Horz">
      <w:rPr>
        <w:rFonts w:ascii="Arial" w:hAnsi="Arial"/>
        <w:color w:val="FAC090" w:themeColor="accent6" w:themeTint="98" w:themeShade="95"/>
        <w:sz w:val="22"/>
      </w:rPr>
      <w:tblPr/>
      <w:tcPr>
        <w:shd w:val="clear" w:color="FFFFFF" w:fill="FFFFFF"/>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FFFFF"/>
      </w:tcPr>
    </w:tblStylePr>
    <w:tblStylePr w:type="lastRow">
      <w:rPr>
        <w:rFonts w:ascii="Arial" w:hAnsi="Arial"/>
        <w:color w:val="F2F2F2"/>
        <w:sz w:val="22"/>
      </w:rPr>
      <w:tblPr/>
      <w:tcPr>
        <w:shd w:val="clear" w:color="FFFFFF" w:fill="FFFFFF"/>
      </w:tcPr>
    </w:tblStylePr>
    <w:tblStylePr w:type="firstCol">
      <w:rPr>
        <w:rFonts w:ascii="Arial" w:hAnsi="Arial"/>
        <w:color w:val="F2F2F2"/>
        <w:sz w:val="22"/>
      </w:rPr>
      <w:tblPr/>
      <w:tcPr>
        <w:shd w:val="clear" w:color="FFFFFF" w:fill="FFFFFF"/>
      </w:tcPr>
    </w:tblStylePr>
    <w:tblStylePr w:type="lastCol">
      <w:rPr>
        <w:rFonts w:ascii="Arial" w:hAnsi="Arial"/>
        <w:color w:val="F2F2F2"/>
        <w:sz w:val="22"/>
      </w:rPr>
      <w:tblPr/>
      <w:tcPr>
        <w:shd w:val="clear" w:color="FFFFFF" w:fill="FFFFFF"/>
      </w:tcPr>
    </w:tblStylePr>
    <w:tblStylePr w:type="band1Vert">
      <w:rPr>
        <w:rFonts w:ascii="Arial" w:hAnsi="Arial"/>
        <w:color w:val="404040"/>
        <w:sz w:val="22"/>
      </w:rPr>
    </w:tblStylePr>
    <w:tblStylePr w:type="band2Vert">
      <w:rPr>
        <w:rFonts w:ascii="Arial" w:hAnsi="Arial"/>
        <w:color w:val="404040"/>
        <w:sz w:val="22"/>
      </w:rPr>
      <w:tblPr/>
      <w:tcPr>
        <w:shd w:val="clear" w:color="FFFFFF" w:fill="FFFFFF"/>
      </w:tcPr>
    </w:tblStylePr>
    <w:tblStylePr w:type="band1Horz">
      <w:rPr>
        <w:rFonts w:ascii="Arial" w:hAnsi="Arial"/>
        <w:color w:val="404040"/>
        <w:sz w:val="22"/>
      </w:rPr>
    </w:tblStylePr>
    <w:tblStylePr w:type="band2Horz">
      <w:rPr>
        <w:rFonts w:ascii="Arial" w:hAnsi="Arial"/>
        <w:color w:val="404040"/>
        <w:sz w:val="22"/>
      </w:rPr>
      <w:tblPr/>
      <w:tcPr>
        <w:shd w:val="clear" w:color="FFFFFF" w:fill="FFFFFF"/>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thira.purushothaman@creaworl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F4dzNcklSbuSC7/rxIPAOqpSgQ==">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690</Words>
  <Characters>3445</Characters>
  <Application>Microsoft Office Word</Application>
  <DocSecurity>0</DocSecurity>
  <Lines>125</Lines>
  <Paragraphs>40</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Prajesh</dc:creator>
  <cp:lastModifiedBy>Prajesh Sjb Rana</cp:lastModifiedBy>
  <cp:revision>2</cp:revision>
  <dcterms:created xsi:type="dcterms:W3CDTF">2024-10-01T11:39:00Z</dcterms:created>
  <dcterms:modified xsi:type="dcterms:W3CDTF">2024-10-01T11:39:00Z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f2f896e228e30071c4108174de0e4eb7667c04f89b89ce665f10ebe6ffd06343</vt:lpwstr>
  </property>
</Properties>
</file>