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114300" distT="114300" distL="114300" distR="114300">
            <wp:extent cx="5943600" cy="2514600"/>
            <wp:effectExtent b="0" l="0" r="0" t="0"/>
            <wp:docPr descr="reconference logo&#10;" id="1" name="image1.png"/>
            <a:graphic>
              <a:graphicData uri="http://schemas.openxmlformats.org/drawingml/2006/picture">
                <pic:pic>
                  <pic:nvPicPr>
                    <pic:cNvPr descr="reconference logo&#10;"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14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sz w:val="50"/>
          <w:szCs w:val="50"/>
        </w:rPr>
      </w:pPr>
      <w:r w:rsidDel="00000000" w:rsidR="00000000" w:rsidRPr="00000000">
        <w:rPr>
          <w:rFonts w:ascii="Calibri" w:cs="Calibri" w:eastAsia="Calibri" w:hAnsi="Calibri"/>
          <w:color w:val="e06666"/>
          <w:sz w:val="50"/>
          <w:szCs w:val="50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sz w:val="50"/>
          <w:szCs w:val="50"/>
          <w:rtl w:val="0"/>
        </w:rPr>
        <w:t xml:space="preserve"> is back! 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Applications are now open for CREA’s </w:t>
      </w: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reconference 2025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, to be held in Kathmandu, Nepal from 8 to 10 December.</w:t>
        <w:br w:type="textWrapping"/>
        <w:br w:type="textWrapping"/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What is reconference?</w:t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strike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call it a global feminist expo. We imagine it to be a mini-biennale.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Over three days, </w:t>
      </w: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will nudge you to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reThink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ideas of justice, equality and inclusion, our relationship with technology, and how we live and imagine a future for this planet;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reWork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how we use language, our human connections, and our forms of resistance;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reClaim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physical and digital spaces, narratives and histories, and joy and pleasure</w:t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are designing </w:t>
      </w: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to be a space that challenges what we believe, pushes us to imagine a different future, and gives us a moment to collectively find our way out of a thicket of anger and hopelessness.</w:t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Watch a glimpse of CREA’s last reconference in 2019, where over 750 artists, activists and allies came together to engage with different forms of creative expression, deep scholarship and critical thinking.</w:t>
      </w:r>
    </w:p>
    <w:p w:rsidR="00000000" w:rsidDel="00000000" w:rsidP="00000000" w:rsidRDefault="00000000" w:rsidRPr="00000000" w14:paraId="00000012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How to register and apply</w:t>
      </w:r>
    </w:p>
    <w:p w:rsidR="00000000" w:rsidDel="00000000" w:rsidP="00000000" w:rsidRDefault="00000000" w:rsidRPr="00000000" w14:paraId="00000016">
      <w:pPr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now invite you to register to attend </w:t>
      </w:r>
      <w:r w:rsidDel="00000000" w:rsidR="00000000" w:rsidRPr="00000000">
        <w:rPr>
          <w:rFonts w:ascii="Calibri" w:cs="Calibri" w:eastAsia="Calibri" w:hAnsi="Calibri"/>
          <w:b w:val="1"/>
          <w:color w:val="f04e63"/>
          <w:sz w:val="28"/>
          <w:szCs w:val="28"/>
          <w:rtl w:val="0"/>
        </w:rPr>
        <w:t xml:space="preserve">reconference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as a participant or apply as a creative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contributor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reconference offers you a space to critically engage with the challenges that face us today with art, music, theatre, design, literature, and much more. See movements in action, learn from scholars, and get a chance to meet feminist activists from across the world.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hyperlink r:id="rId7">
        <w:r w:rsidDel="00000000" w:rsidR="00000000" w:rsidRPr="00000000">
          <w:rPr>
            <w:rFonts w:ascii="Calibri" w:cs="Calibri" w:eastAsia="Calibri" w:hAnsi="Calibri"/>
            <w:b w:val="1"/>
            <w:color w:val="46beb2"/>
            <w:sz w:val="28"/>
            <w:szCs w:val="28"/>
            <w:rtl w:val="0"/>
          </w:rPr>
          <w:t xml:space="preserve">Register here as a participant</w:t>
        </w:r>
      </w:hyperlink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Calibri" w:cs="Calibri" w:eastAsia="Calibri" w:hAnsi="Calibri"/>
          <w:b w:val="1"/>
          <w:color w:val="e06666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e06666"/>
          <w:sz w:val="28"/>
          <w:szCs w:val="28"/>
          <w:rtl w:val="0"/>
        </w:rPr>
        <w:t xml:space="preserve">For creative contributors: </w:t>
      </w:r>
    </w:p>
    <w:p w:rsidR="00000000" w:rsidDel="00000000" w:rsidP="00000000" w:rsidRDefault="00000000" w:rsidRPr="00000000" w14:paraId="0000001D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Are you a feminist activist or a community leader?</w:t>
      </w:r>
    </w:p>
    <w:p w:rsidR="00000000" w:rsidDel="00000000" w:rsidP="00000000" w:rsidRDefault="00000000" w:rsidRPr="00000000" w14:paraId="0000001F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Do you express yourself through creative work—like art, film, photography, performance,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cartoons, posters,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or storytelling?</w:t>
      </w:r>
    </w:p>
    <w:p w:rsidR="00000000" w:rsidDel="00000000" w:rsidP="00000000" w:rsidRDefault="00000000" w:rsidRPr="00000000" w14:paraId="00000021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Does your work question, provoke, and challenge the state of the world, examine feminist fault lines and disagreements, and explore forms of resistance?</w:t>
      </w:r>
    </w:p>
    <w:p w:rsidR="00000000" w:rsidDel="00000000" w:rsidP="00000000" w:rsidRDefault="00000000" w:rsidRPr="00000000" w14:paraId="00000023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Have you been a part of any powerful campaigns that you’d like to bring to reconference? Does your research examine this critical moment for sexuality and gender rights?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If yes, we’d love to see your work! </w:t>
      </w:r>
      <w:hyperlink r:id="rId8">
        <w:r w:rsidDel="00000000" w:rsidR="00000000" w:rsidRPr="00000000">
          <w:rPr>
            <w:rFonts w:ascii="Calibri" w:cs="Calibri" w:eastAsia="Calibri" w:hAnsi="Calibri"/>
            <w:b w:val="1"/>
            <w:color w:val="46beb2"/>
            <w:sz w:val="28"/>
            <w:szCs w:val="28"/>
            <w:rtl w:val="0"/>
          </w:rPr>
          <w:t xml:space="preserve">Apply here</w:t>
        </w:r>
      </w:hyperlink>
      <w:r w:rsidDel="00000000" w:rsidR="00000000" w:rsidRPr="00000000">
        <w:rPr>
          <w:rFonts w:ascii="Calibri" w:cs="Calibri" w:eastAsia="Calibri" w:hAnsi="Calibri"/>
          <w:color w:val="46beb2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with your creative submission.</w:t>
      </w:r>
    </w:p>
    <w:p w:rsidR="00000000" w:rsidDel="00000000" w:rsidP="00000000" w:rsidRDefault="00000000" w:rsidRPr="00000000" w14:paraId="00000027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Calibri" w:cs="Calibri" w:eastAsia="Calibri" w:hAnsi="Calibri"/>
          <w:b w:val="1"/>
          <w:color w:val="f04e63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f04e63"/>
          <w:sz w:val="28"/>
          <w:szCs w:val="28"/>
          <w:rtl w:val="0"/>
        </w:rPr>
        <w:t xml:space="preserve">Deadline: July 15, 2025</w:t>
      </w:r>
    </w:p>
    <w:p w:rsidR="00000000" w:rsidDel="00000000" w:rsidP="00000000" w:rsidRDefault="00000000" w:rsidRPr="00000000" w14:paraId="0000002A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CREA will also offer a limited number of partial and full scholarships to contributors from the Global South. </w:t>
      </w:r>
    </w:p>
    <w:p w:rsidR="00000000" w:rsidDel="00000000" w:rsidP="00000000" w:rsidRDefault="00000000" w:rsidRPr="00000000" w14:paraId="0000002C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are currently able to only receive applications submitted in English. If you need assistance with other languages, or need more information about accessibility, please contact </w:t>
      </w:r>
      <w:hyperlink r:id="rId9">
        <w:r w:rsidDel="00000000" w:rsidR="00000000" w:rsidRPr="00000000">
          <w:rPr>
            <w:rFonts w:ascii="Calibri" w:cs="Calibri" w:eastAsia="Calibri" w:hAnsi="Calibri"/>
            <w:b w:val="1"/>
            <w:color w:val="46beb2"/>
            <w:sz w:val="28"/>
            <w:szCs w:val="28"/>
            <w:rtl w:val="0"/>
          </w:rPr>
          <w:t xml:space="preserve">reconference@creaworld.org</w:t>
        </w:r>
      </w:hyperlink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 hope you will apply as soon as you can. Due to limited spaces at the venue, CREA will screen all applications and registrations.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reconference@creaworld.org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creaworld.org/recon-participant-application-form/" TargetMode="External"/><Relationship Id="rId8" Type="http://schemas.openxmlformats.org/officeDocument/2006/relationships/hyperlink" Target="https://creaworld.org/recon-creative-submission-application-form-202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